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c742cd273bc54ec5"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91514"/>
                <wp:effectExtent l="0" t="0" r="0" b="0"/>
                <wp:wrapNone/>
                <wp:docPr id="1016" name="Rectangle 1016"/>
                <wp:cNvGraphicFramePr/>
                <a:graphic xmlns:a="http://schemas.openxmlformats.org/drawingml/2006/main">
                  <a:graphicData uri="http://schemas.microsoft.com/office/word/2010/wordprocessingShape">
                    <wps:wsp>
                      <wps:cNvSpPr/>
                      <wps:spPr bwMode="auto">
                        <a:xfrm>
                          <a:off x="541800" y="1205640"/>
                          <a:ext cx="6508440" cy="8491514"/>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STRAWBERRY AND SWEET MINT CANDLE 1722087 10% 2020.10.12</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Avoid release to the environment.</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Dispose of container to an appropriate recycling or disposal facility.</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902"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2,5-dimethyl-4-hydroxy-3-furanone (3658-77-3) | methyl non-2-ynoate (methyl octine carbonate) (111-80-8) | d-p-mentha-1(6),8-dien-2-one (carvone) (99-49-0) | ethyl 3-phenyloxirane-2-carboxylate (ethyl 3-phenylglycidate) (121-39-1) . May produce an allergic reaction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2268"/>
                              <w:gridCol w:w="2268"/>
                              <w:gridCol w:w="1078"/>
                              <w:gridCol w:w="2268"/>
                              <w:gridCol w:w="2268"/>
                            </w:tblGrid>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benzoate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120-51-4</w:t>
                                  </w:r>
                                </w:p>
                                <w:p>
                                  <w:pPr>
                                    <w:spacing w:before="0" w:after="0" w:line="180" w:lineRule="exact"/>
                                    <w:jc w:val="left"/>
                                  </w:pPr>
                                  <w:r>
                                    <w:rPr>
                                      <w:rFonts w:ascii="Arial" w:hAnsi="Arial" w:cs="Arial"/>
                                      <w:b w:val="false"/>
                                      <w:i w:val="false"/>
                                      <w:strike w:val="false"/>
                                      <w:color w:val="000000"/>
                                      <w:spacing w:val="0"/>
                                      <w:sz w:val="16"/>
                                      <w:u w:val="none"/>
                                    </w:rPr>
                                    <w:t xml:space="preserve">Index No. : 607-085-00-9</w:t>
                                  </w:r>
                                </w:p>
                                <w:p>
                                  <w:pPr>
                                    <w:spacing w:before="0" w:after="0" w:line="180" w:lineRule="exact"/>
                                    <w:jc w:val="left"/>
                                  </w:pPr>
                                  <w:r>
                                    <w:rPr>
                                      <w:rFonts w:ascii="Arial" w:hAnsi="Arial" w:cs="Arial"/>
                                      <w:b w:val="false"/>
                                      <w:i w:val="false"/>
                                      <w:strike w:val="false"/>
                                      <w:color w:val="000000"/>
                                      <w:spacing w:val="0"/>
                                      <w:sz w:val="16"/>
                                      <w:u w:val="none"/>
                                    </w:rPr>
                                    <w:t xml:space="preserve">EC No. : 204-402-9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7,262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alcohol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100-51-6</w:t>
                                  </w:r>
                                </w:p>
                                <w:p>
                                  <w:pPr>
                                    <w:spacing w:before="0" w:after="0" w:line="180" w:lineRule="exact"/>
                                    <w:jc w:val="left"/>
                                  </w:pPr>
                                  <w:r>
                                    <w:rPr>
                                      <w:rFonts w:ascii="Arial" w:hAnsi="Arial" w:cs="Arial"/>
                                      <w:b w:val="false"/>
                                      <w:i w:val="false"/>
                                      <w:strike w:val="false"/>
                                      <w:color w:val="000000"/>
                                      <w:spacing w:val="0"/>
                                      <w:sz w:val="16"/>
                                      <w:u w:val="none"/>
                                    </w:rPr>
                                    <w:t xml:space="preserve">Index No. : 603-057-00-5</w:t>
                                  </w:r>
                                </w:p>
                                <w:p>
                                  <w:pPr>
                                    <w:spacing w:before="0" w:after="0" w:line="180" w:lineRule="exact"/>
                                    <w:jc w:val="left"/>
                                  </w:pPr>
                                  <w:r>
                                    <w:rPr>
                                      <w:rFonts w:ascii="Arial" w:hAnsi="Arial" w:cs="Arial"/>
                                      <w:b w:val="false"/>
                                      <w:i w:val="false"/>
                                      <w:strike w:val="false"/>
                                      <w:color w:val="000000"/>
                                      <w:spacing w:val="0"/>
                                      <w:sz w:val="16"/>
                                      <w:u w:val="none"/>
                                    </w:rPr>
                                    <w:t xml:space="preserve">EC No. : 202-859-9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Inhalation - H332</w:t>
                                  </w:r>
                                </w:p>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d-p-mentha-1(6),8-dien-2-one (carvone)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99-49-0</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202-759-5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0,255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ethyl 3-phenyloxirane-2-carboxylate (ethyl 3-phenylglycidate)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121-39-1</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204-467-3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bl>
                          <w:tbl>
                            <w:tblPr>
                              <w:tblLayout w:type="fixed"/>
                              <w:tblInd w:w="0" w:type="dxa"/>
                              <w:tblCellMar>
                                <w:left w:w="0" w:type="dxa"/>
                                <w:right w:w="0" w:type="dxa"/>
                              </w:tblCellMar>
                            </w:tblPr>
                            <w:tblGrid>
                              <w:gridCol w:w="2836"/>
                              <w:gridCol w:w="2268"/>
                              <w:gridCol w:w="5046"/>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2836"/>
                              <w:gridCol w:w="568"/>
                              <w:gridCol w:w="1134"/>
                              <w:gridCol w:w="5614"/>
                            </w:tblGrid>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964"/>
                              <w:gridCol w:w="738"/>
                              <w:gridCol w:w="510"/>
                              <w:gridCol w:w="2268"/>
                              <w:gridCol w:w="5670"/>
                            </w:tblGrid>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20/03/2021</w:t>
                                  </w:r>
                                </w:p>
                              </w:tc>
                              <w:tc>
                                <w:tcPr>
                                  <w:tcW w:w="226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Inhalation</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toxicity (inhalative) - Category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toxicity (oral) - Category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2</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irritation -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17" name="Rectangle 101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18" name="Rectangle 101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19" name="Rectangle 101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STRAWBERRY AND SWEET MINT CANDLE 1722087 10% 2020.10.12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20" name="Rectangle 102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21" name="Rectangle 102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23" name="Rectangle 102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24" name="Rectangle 102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25" name="Rectangle 102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26" name="Rectangle 102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14794"/>
                <wp:effectExtent l="0" t="0" r="0" b="0"/>
                <wp:wrapNone/>
                <wp:docPr id="1027" name="Rectangle 1027"/>
                <wp:cNvGraphicFramePr/>
                <a:graphic xmlns:a="http://schemas.openxmlformats.org/drawingml/2006/main">
                  <a:graphicData uri="http://schemas.microsoft.com/office/word/2010/wordprocessingShape">
                    <wps:wsp>
                      <wps:cNvSpPr/>
                      <wps:spPr bwMode="auto">
                        <a:xfrm>
                          <a:off x="541800" y="1205640"/>
                          <a:ext cx="6508440" cy="841479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28" name="Rectangle 102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29" name="Rectangle 102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30" name="Rectangle 103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STRAWBERRY AND SWEET MINT CANDLE 1722087 10% 2020.10.12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31" name="Rectangle 103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32" name="Rectangle 103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3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34" name="Rectangle 103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35" name="Rectangle 103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36" name="Rectangle 103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37" name="Rectangle 103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63900"/>
                <wp:effectExtent l="0" t="0" r="0" b="0"/>
                <wp:wrapNone/>
                <wp:docPr id="1038" name="Rectangle 1038"/>
                <wp:cNvGraphicFramePr/>
                <a:graphic xmlns:a="http://schemas.openxmlformats.org/drawingml/2006/main">
                  <a:graphicData uri="http://schemas.microsoft.com/office/word/2010/wordprocessingShape">
                    <wps:wsp>
                      <wps:cNvSpPr/>
                      <wps:spPr bwMode="auto">
                        <a:xfrm>
                          <a:off x="541800" y="1205640"/>
                          <a:ext cx="6508440" cy="8263900"/>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39" name="Rectangle 103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40" name="Rectangle 104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41" name="Rectangle 104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STRAWBERRY AND SWEET MINT CANDLE 1722087 10% 2020.10.12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42" name="Rectangle 104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43" name="Rectangle 104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4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45" name="Rectangle 104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46" name="Rectangle 104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47" name="Rectangle 104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48" name="Rectangle 104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4436"/>
                <wp:effectExtent l="0" t="0" r="0" b="0"/>
                <wp:wrapNone/>
                <wp:docPr id="1049" name="Rectangle 1049"/>
                <wp:cNvGraphicFramePr/>
                <a:graphic xmlns:a="http://schemas.openxmlformats.org/drawingml/2006/main">
                  <a:graphicData uri="http://schemas.microsoft.com/office/word/2010/wordprocessingShape">
                    <wps:wsp>
                      <wps:cNvSpPr/>
                      <wps:spPr bwMode="auto">
                        <a:xfrm>
                          <a:off x="541800" y="1205640"/>
                          <a:ext cx="6508440" cy="8374436"/>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50" name="Rectangle 105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51" name="Rectangle 105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52" name="Rectangle 105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STRAWBERRY AND SWEET MINT CANDLE 1722087 10% 2020.10.12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53" name="Rectangle 105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54" name="Rectangle 105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5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56" name="Rectangle 105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57" name="Rectangle 105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58" name="Rectangle 105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59" name="Rectangle 105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70446"/>
                <wp:effectExtent l="0" t="0" r="0" b="0"/>
                <wp:wrapNone/>
                <wp:docPr id="1060" name="Rectangle 1060"/>
                <wp:cNvGraphicFramePr/>
                <a:graphic xmlns:a="http://schemas.openxmlformats.org/drawingml/2006/main">
                  <a:graphicData uri="http://schemas.microsoft.com/office/word/2010/wordprocessingShape">
                    <wps:wsp>
                      <wps:cNvSpPr/>
                      <wps:spPr bwMode="auto">
                        <a:xfrm>
                          <a:off x="541800" y="1205640"/>
                          <a:ext cx="6508440" cy="8270446"/>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61" name="Rectangle 106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62" name="Rectangle 106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63" name="Rectangle 106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STRAWBERRY AND SWEET MINT CANDLE 1722087 10% 2020.10.12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64" name="Rectangle 106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65" name="Rectangle 106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6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67" name="Rectangle 106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68" name="Rectangle 106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69" name="Rectangle 106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70" name="Rectangle 107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95170"/>
                <wp:effectExtent l="0" t="0" r="0" b="0"/>
                <wp:wrapNone/>
                <wp:docPr id="1071" name="Rectangle 1071"/>
                <wp:cNvGraphicFramePr/>
                <a:graphic xmlns:a="http://schemas.openxmlformats.org/drawingml/2006/main">
                  <a:graphicData uri="http://schemas.microsoft.com/office/word/2010/wordprocessingShape">
                    <wps:wsp>
                      <wps:cNvSpPr/>
                      <wps:spPr bwMode="auto">
                        <a:xfrm>
                          <a:off x="541800" y="1205640"/>
                          <a:ext cx="6508440" cy="8295170"/>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72" name="Rectangle 107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73" name="Rectangle 107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74" name="Rectangle 107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STRAWBERRY AND SWEET MINT CANDLE 1722087 10% 2020.10.12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75" name="Rectangle 107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76" name="Rectangle 107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7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78" name="Rectangle 107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79" name="Rectangle 107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80" name="Rectangle 108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81" name="Rectangle 108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4990"/>
                <wp:effectExtent l="0" t="0" r="0" b="0"/>
                <wp:wrapNone/>
                <wp:docPr id="1082" name="Rectangle 1082"/>
                <wp:cNvGraphicFramePr/>
                <a:graphic xmlns:a="http://schemas.openxmlformats.org/drawingml/2006/main">
                  <a:graphicData uri="http://schemas.microsoft.com/office/word/2010/wordprocessingShape">
                    <wps:wsp>
                      <wps:cNvSpPr/>
                      <wps:spPr bwMode="auto">
                        <a:xfrm>
                          <a:off x="541800" y="1205640"/>
                          <a:ext cx="6508440" cy="828499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83" name="Rectangle 108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84" name="Rectangle 108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85" name="Rectangle 108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STRAWBERRY AND SWEET MINT CANDLE 1722087 10% 2020.10.12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86" name="Rectangle 108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87" name="Rectangle 108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8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89" name="Rectangle 108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90" name="Rectangle 109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91" name="Rectangle 109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92" name="Rectangle 109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4840244"/>
                <wp:effectExtent l="0" t="0" r="0" b="0"/>
                <wp:wrapNone/>
                <wp:docPr id="1093" name="Rectangle 1093"/>
                <wp:cNvGraphicFramePr/>
                <a:graphic xmlns:a="http://schemas.openxmlformats.org/drawingml/2006/main">
                  <a:graphicData uri="http://schemas.microsoft.com/office/word/2010/wordprocessingShape">
                    <wps:wsp>
                      <wps:cNvSpPr/>
                      <wps:spPr bwMode="auto">
                        <a:xfrm>
                          <a:off x="541800" y="1205640"/>
                          <a:ext cx="6508440" cy="4840244"/>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94" name="Rectangle 109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95" name="Rectangle 109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96" name="Rectangle 109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STRAWBERRY AND SWEET MINT CANDLE 1722087 10% 2020.10.12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97" name="Rectangle 109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98" name="Rectangle 109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9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00" name="Rectangle 110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01" name="Rectangle 110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02" name="Rectangle 110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03" name="Rectangle 110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A1572FB-3F7D-46E2-AF7C-E6915E0C7B2C}"/>
</file>

<file path=customXml/itemProps2.xml><?xml version="1.0" encoding="utf-8"?>
<ds:datastoreItem xmlns:ds="http://schemas.openxmlformats.org/officeDocument/2006/customXml" ds:itemID="{B07776CB-DDFD-4E82-AB5C-DDDF535805E5}"/>
</file>

<file path=customXml/itemProps3.xml><?xml version="1.0" encoding="utf-8"?>
<ds:datastoreItem xmlns:ds="http://schemas.openxmlformats.org/officeDocument/2006/customXml" ds:itemID="{188E8855-654B-4FD9-9B25-0E854930B63C}"/>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