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fb552c6ef9cc4a4a"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4428"/>
                <wp:effectExtent l="0" t="0" r="0" b="0"/>
                <wp:wrapNone/>
                <wp:docPr id="2784" name="Rectangle 2784"/>
                <wp:cNvGraphicFramePr/>
                <a:graphic xmlns:a="http://schemas.openxmlformats.org/drawingml/2006/main">
                  <a:graphicData uri="http://schemas.microsoft.com/office/word/2010/wordprocessingShape">
                    <wps:wsp>
                      <wps:cNvSpPr/>
                      <wps:spPr bwMode="auto">
                        <a:xfrm>
                          <a:off x="541800" y="1205640"/>
                          <a:ext cx="6508440" cy="845442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ORANGETTE CANDLE 1733034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citral (5392-40-5) | cinnamaldehyde (104-55-2) | linalool (78-70-6) | d-limonene (r)-p-mentha-1,8-diene (5989-27-5)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5,166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vanillin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121-32-4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204-464-7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1,149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5392-40-5</w:t>
                                  </w:r>
                                </w:p>
                                <w:p>
                                  <w:pPr>
                                    <w:spacing w:before="0" w:after="0" w:line="180" w:lineRule="exact"/>
                                    <w:jc w:val="left"/>
                                  </w:pPr>
                                  <w:r>
                                    <w:rPr>
                                      <w:rFonts w:ascii="Arial" w:hAnsi="Arial" w:cs="Arial"/>
                                      <w:b w:val="false"/>
                                      <w:i w:val="false"/>
                                      <w:strike w:val="false"/>
                                      <w:color w:val="000000"/>
                                      <w:spacing w:val="0"/>
                                      <w:sz w:val="16"/>
                                      <w:u w:val="none"/>
                                    </w:rPr>
                                    <w:t xml:space="preserve">Index No. : 605-019-00-3</w:t>
                                  </w:r>
                                </w:p>
                                <w:p>
                                  <w:pPr>
                                    <w:spacing w:before="0" w:after="0" w:line="180" w:lineRule="exact"/>
                                    <w:jc w:val="left"/>
                                  </w:pPr>
                                  <w:r>
                                    <w:rPr>
                                      <w:rFonts w:ascii="Arial" w:hAnsi="Arial" w:cs="Arial"/>
                                      <w:b w:val="false"/>
                                      <w:i w:val="false"/>
                                      <w:strike w:val="false"/>
                                      <w:color w:val="000000"/>
                                      <w:spacing w:val="0"/>
                                      <w:sz w:val="16"/>
                                      <w:u w:val="none"/>
                                    </w:rPr>
                                    <w:t xml:space="preserve">EC No.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0,232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85" name="Rectangle 27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86" name="Rectangle 27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87" name="Rectangle 27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88" name="Rectangle 27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89" name="Rectangle 27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91" name="Rectangle 27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92" name="Rectangle 27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93" name="Rectangle 27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94" name="Rectangle 27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2630"/>
                <wp:effectExtent l="0" t="0" r="0" b="0"/>
                <wp:wrapNone/>
                <wp:docPr id="2795" name="Rectangle 2795"/>
                <wp:cNvGraphicFramePr/>
                <a:graphic xmlns:a="http://schemas.openxmlformats.org/drawingml/2006/main">
                  <a:graphicData uri="http://schemas.microsoft.com/office/word/2010/wordprocessingShape">
                    <wps:wsp>
                      <wps:cNvSpPr/>
                      <wps:spPr bwMode="auto">
                        <a:xfrm>
                          <a:off x="541800" y="1205640"/>
                          <a:ext cx="6508440" cy="825263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96" name="Rectangle 27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97" name="Rectangle 27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98" name="Rectangle 27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99" name="Rectangle 27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00" name="Rectangle 28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02" name="Rectangle 28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03" name="Rectangle 28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04" name="Rectangle 28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05" name="Rectangle 28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1700"/>
                <wp:effectExtent l="0" t="0" r="0" b="0"/>
                <wp:wrapNone/>
                <wp:docPr id="2806" name="Rectangle 2806"/>
                <wp:cNvGraphicFramePr/>
                <a:graphic xmlns:a="http://schemas.openxmlformats.org/drawingml/2006/main">
                  <a:graphicData uri="http://schemas.microsoft.com/office/word/2010/wordprocessingShape">
                    <wps:wsp>
                      <wps:cNvSpPr/>
                      <wps:spPr bwMode="auto">
                        <a:xfrm>
                          <a:off x="541800" y="1205640"/>
                          <a:ext cx="6508440" cy="84617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07" name="Rectangle 28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08" name="Rectangle 28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09" name="Rectangle 28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10" name="Rectangle 28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11" name="Rectangle 28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13" name="Rectangle 28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14" name="Rectangle 28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15" name="Rectangle 28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16" name="Rectangle 28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244"/>
                <wp:effectExtent l="0" t="0" r="0" b="0"/>
                <wp:wrapNone/>
                <wp:docPr id="2817" name="Rectangle 2817"/>
                <wp:cNvGraphicFramePr/>
                <a:graphic xmlns:a="http://schemas.openxmlformats.org/drawingml/2006/main">
                  <a:graphicData uri="http://schemas.microsoft.com/office/word/2010/wordprocessingShape">
                    <wps:wsp>
                      <wps:cNvSpPr/>
                      <wps:spPr bwMode="auto">
                        <a:xfrm>
                          <a:off x="541800" y="1205640"/>
                          <a:ext cx="6508440" cy="84682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18" name="Rectangle 28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19" name="Rectangle 28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20" name="Rectangle 28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21" name="Rectangle 28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22" name="Rectangle 28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24" name="Rectangle 28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25" name="Rectangle 28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26" name="Rectangle 28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27" name="Rectangle 28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9550"/>
                <wp:effectExtent l="0" t="0" r="0" b="0"/>
                <wp:wrapNone/>
                <wp:docPr id="2828" name="Rectangle 2828"/>
                <wp:cNvGraphicFramePr/>
                <a:graphic xmlns:a="http://schemas.openxmlformats.org/drawingml/2006/main">
                  <a:graphicData uri="http://schemas.microsoft.com/office/word/2010/wordprocessingShape">
                    <wps:wsp>
                      <wps:cNvSpPr/>
                      <wps:spPr bwMode="auto">
                        <a:xfrm>
                          <a:off x="541800" y="1205640"/>
                          <a:ext cx="6508440" cy="813955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29" name="Rectangle 28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30" name="Rectangle 28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31" name="Rectangle 28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32" name="Rectangle 28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33" name="Rectangle 28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35" name="Rectangle 28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36" name="Rectangle 28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37" name="Rectangle 28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38" name="Rectangle 28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1338"/>
                <wp:effectExtent l="0" t="0" r="0" b="0"/>
                <wp:wrapNone/>
                <wp:docPr id="2839" name="Rectangle 2839"/>
                <wp:cNvGraphicFramePr/>
                <a:graphic xmlns:a="http://schemas.openxmlformats.org/drawingml/2006/main">
                  <a:graphicData uri="http://schemas.microsoft.com/office/word/2010/wordprocessingShape">
                    <wps:wsp>
                      <wps:cNvSpPr/>
                      <wps:spPr bwMode="auto">
                        <a:xfrm>
                          <a:off x="541800" y="1205640"/>
                          <a:ext cx="6508440" cy="844133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40" name="Rectangle 28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41" name="Rectangle 28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42" name="Rectangle 28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43" name="Rectangle 28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44" name="Rectangle 28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46" name="Rectangle 28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47" name="Rectangle 28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48" name="Rectangle 28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49" name="Rectangle 28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8822"/>
                <wp:effectExtent l="0" t="0" r="0" b="0"/>
                <wp:wrapNone/>
                <wp:docPr id="2850" name="Rectangle 2850"/>
                <wp:cNvGraphicFramePr/>
                <a:graphic xmlns:a="http://schemas.openxmlformats.org/drawingml/2006/main">
                  <a:graphicData uri="http://schemas.microsoft.com/office/word/2010/wordprocessingShape">
                    <wps:wsp>
                      <wps:cNvSpPr/>
                      <wps:spPr bwMode="auto">
                        <a:xfrm>
                          <a:off x="541800" y="1205640"/>
                          <a:ext cx="6508440" cy="813882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51" name="Rectangle 28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52" name="Rectangle 28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53" name="Rectangle 28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54" name="Rectangle 28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55" name="Rectangle 28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57" name="Rectangle 28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58" name="Rectangle 28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59" name="Rectangle 28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60" name="Rectangle 28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109934"/>
                <wp:effectExtent l="0" t="0" r="0" b="0"/>
                <wp:wrapNone/>
                <wp:docPr id="2861" name="Rectangle 2861"/>
                <wp:cNvGraphicFramePr/>
                <a:graphic xmlns:a="http://schemas.openxmlformats.org/drawingml/2006/main">
                  <a:graphicData uri="http://schemas.microsoft.com/office/word/2010/wordprocessingShape">
                    <wps:wsp>
                      <wps:cNvSpPr/>
                      <wps:spPr bwMode="auto">
                        <a:xfrm>
                          <a:off x="541800" y="1205640"/>
                          <a:ext cx="6508440" cy="610993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62" name="Rectangle 28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63" name="Rectangle 28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64" name="Rectangle 28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ORANGETTE CANDLE 1733034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65" name="Rectangle 286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66" name="Rectangle 286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68" name="Rectangle 286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69" name="Rectangle 28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70" name="Rectangle 28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71" name="Rectangle 28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B7661AD-3202-4B19-9E8B-EA31A88A5849}"/>
</file>

<file path=customXml/itemProps2.xml><?xml version="1.0" encoding="utf-8"?>
<ds:datastoreItem xmlns:ds="http://schemas.openxmlformats.org/officeDocument/2006/customXml" ds:itemID="{36E25030-777C-4F8E-9FE1-EAF8C715689C}"/>
</file>

<file path=customXml/itemProps3.xml><?xml version="1.0" encoding="utf-8"?>
<ds:datastoreItem xmlns:ds="http://schemas.openxmlformats.org/officeDocument/2006/customXml" ds:itemID="{6E7F8BA8-5CAA-462A-90DE-F9DC0F08136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2833600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