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8743c8a1d3c74a7f"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366" name="Rectangle 366"/>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LA VIE EN ROSE 1811216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1-(1,2,3,4,5,6,7,8-octahydro-2,3,8,8-tetramethyl-2- naphthalenyl)ethanone (CAS No.: 54464-57-2)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36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30"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geraniol (106-24-1) | 1-(1,2,3,4,5,6,7,8-octahydro-2,3,8,8-tetramethyl-2- naphthalenyl)ethanone (54464-57-2) | alpha-iso-methylionone (127-51-5) | benzyl salicylate (118-58-1) | 7-hydroxycitronellal (107-75-5) | 1,2,3,5,6,7-hexahydro-1,1,2,3,3-pentamethyl-4H-inden-4-one (cashmeran) (33704-61-9)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Tetrahydro-2-isobutyl-4-methyl pyran-4-ol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63500-71-0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54464-57-2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1,3,4,6,7,8-hexahydro-4,6,6,7, 8,8-hexamethylcyclopenta- gamma-2-benzopyran (hhcb)</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1222-05-5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603-212-00-7</w:t>
                                  </w:r>
                                </w:p>
                                <w:p>
                                  <w:pPr>
                                    <w:spacing w:before="0" w:after="0" w:line="180" w:lineRule="exact"/>
                                    <w:jc w:val="left"/>
                                  </w:pPr>
                                  <w:r>
                                    <w:rPr>
                                      <w:rFonts w:ascii="Arial" w:hAnsi="Arial" w:cs="Arial"/>
                                      <w:b w:val="false"/>
                                      <w:i w:val="false"/>
                                      <w:strike w:val="false"/>
                                      <w:color w:val="000000"/>
                                      <w:spacing w:val="0"/>
                                      <w:sz w:val="16"/>
                                      <w:u w:val="none"/>
                                    </w:rPr>
                                    <w:t xml:space="preserve">N°CE : 214-946-9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1,2,3,5,6,7-hexahydro-1,1,2,3, 3-pentamethyl-4H-inden-4-one (cashmeran)</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33704-61-9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251-649-3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alpha-iso-methylionone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127-51-5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204-846-3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7-hydroxycitronellal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107-75-5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203-518-7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106-24-1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0,148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4536"/>
                              <w:gridCol w:w="568"/>
                              <w:gridCol w:w="5046"/>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738"/>
                              <w:gridCol w:w="510"/>
                              <w:gridCol w:w="624"/>
                              <w:gridCol w:w="568"/>
                              <w:gridCol w:w="1078"/>
                              <w:gridCol w:w="100"/>
                              <w:gridCol w:w="5614"/>
                            </w:tblGrid>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bl>
                          <w:tbl>
                            <w:tblPr>
                              <w:tblLayout w:type="fixed"/>
                              <w:tblInd w:w="0" w:type="dxa"/>
                              <w:tblCellMar>
                                <w:left w:w="0" w:type="dxa"/>
                                <w:right w:w="0" w:type="dxa"/>
                              </w:tblCellMar>
                            </w:tblPr>
                            <w:tblGrid>
                              <w:gridCol w:w="1702"/>
                              <w:gridCol w:w="8448"/>
                            </w:tblGrid>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Lésions oculaires graves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8" name="Rectangle 36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9" name="Rectangle 36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0" name="Rectangle 37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VIE EN ROSE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1" name="Rectangle 37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2" name="Rectangle 37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4" name="Rectangle 37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5" name="Rectangle 37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6" name="Rectangle 37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7" name="Rectangle 37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3716"/>
                <wp:effectExtent l="0" t="0" r="0" b="0"/>
                <wp:wrapNone/>
                <wp:docPr id="378" name="Rectangle 378"/>
                <wp:cNvGraphicFramePr/>
                <a:graphic xmlns:a="http://schemas.openxmlformats.org/drawingml/2006/main">
                  <a:graphicData uri="http://schemas.microsoft.com/office/word/2010/wordprocessingShape">
                    <wps:wsp>
                      <wps:cNvSpPr/>
                      <wps:spPr bwMode="auto">
                        <a:xfrm>
                          <a:off x="541800" y="1205640"/>
                          <a:ext cx="6508440" cy="829371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9" name="Rectangle 37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0" name="Rectangle 38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1" name="Rectangle 38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VIE EN ROSE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2" name="Rectangle 38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3" name="Rectangle 38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5" name="Rectangle 38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6" name="Rectangle 38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87" name="Rectangle 38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8" name="Rectangle 38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1172"/>
                <wp:effectExtent l="0" t="0" r="0" b="0"/>
                <wp:wrapNone/>
                <wp:docPr id="389" name="Rectangle 389"/>
                <wp:cNvGraphicFramePr/>
                <a:graphic xmlns:a="http://schemas.openxmlformats.org/drawingml/2006/main">
                  <a:graphicData uri="http://schemas.microsoft.com/office/word/2010/wordprocessingShape">
                    <wps:wsp>
                      <wps:cNvSpPr/>
                      <wps:spPr bwMode="auto">
                        <a:xfrm>
                          <a:off x="541800" y="1205640"/>
                          <a:ext cx="6508440" cy="827117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0" name="Rectangle 39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1" name="Rectangle 39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2" name="Rectangle 39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VIE EN ROSE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3" name="Rectangle 39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4" name="Rectangle 39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6" name="Rectangle 39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7" name="Rectangle 39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8" name="Rectangle 39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9" name="Rectangle 39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2808"/>
                <wp:effectExtent l="0" t="0" r="0" b="0"/>
                <wp:wrapNone/>
                <wp:docPr id="400" name="Rectangle 400"/>
                <wp:cNvGraphicFramePr/>
                <a:graphic xmlns:a="http://schemas.openxmlformats.org/drawingml/2006/main">
                  <a:graphicData uri="http://schemas.microsoft.com/office/word/2010/wordprocessingShape">
                    <wps:wsp>
                      <wps:cNvSpPr/>
                      <wps:spPr bwMode="auto">
                        <a:xfrm>
                          <a:off x="541800" y="1205640"/>
                          <a:ext cx="6508440" cy="828280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01" name="Rectangle 40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02" name="Rectangle 40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03" name="Rectangle 40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VIE EN ROSE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04" name="Rectangle 40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05" name="Rectangle 40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07" name="Rectangle 40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08" name="Rectangle 40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09" name="Rectangle 40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10" name="Rectangle 41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0800"/>
                <wp:effectExtent l="0" t="0" r="0" b="0"/>
                <wp:wrapNone/>
                <wp:docPr id="411" name="Rectangle 411"/>
                <wp:cNvGraphicFramePr/>
                <a:graphic xmlns:a="http://schemas.openxmlformats.org/drawingml/2006/main">
                  <a:graphicData uri="http://schemas.microsoft.com/office/word/2010/wordprocessingShape">
                    <wps:wsp>
                      <wps:cNvSpPr/>
                      <wps:spPr bwMode="auto">
                        <a:xfrm>
                          <a:off x="541800" y="1205640"/>
                          <a:ext cx="6508440" cy="837080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12" name="Rectangle 41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13" name="Rectangle 41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14" name="Rectangle 41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VIE EN ROSE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15" name="Rectangle 41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16" name="Rectangle 41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18" name="Rectangle 41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19" name="Rectangle 41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20" name="Rectangle 42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21" name="Rectangle 42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6978"/>
                <wp:effectExtent l="0" t="0" r="0" b="0"/>
                <wp:wrapNone/>
                <wp:docPr id="422" name="Rectangle 422"/>
                <wp:cNvGraphicFramePr/>
                <a:graphic xmlns:a="http://schemas.openxmlformats.org/drawingml/2006/main">
                  <a:graphicData uri="http://schemas.microsoft.com/office/word/2010/wordprocessingShape">
                    <wps:wsp>
                      <wps:cNvSpPr/>
                      <wps:spPr bwMode="auto">
                        <a:xfrm>
                          <a:off x="541800" y="1205640"/>
                          <a:ext cx="6508440" cy="839697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23" name="Rectangle 42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24" name="Rectangle 42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25" name="Rectangle 42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VIE EN ROSE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26" name="Rectangle 42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27" name="Rectangle 42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29" name="Rectangle 42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30" name="Rectangle 43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31" name="Rectangle 43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32" name="Rectangle 43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2804"/>
                <wp:effectExtent l="0" t="0" r="0" b="0"/>
                <wp:wrapNone/>
                <wp:docPr id="433" name="Rectangle 433"/>
                <wp:cNvGraphicFramePr/>
                <a:graphic xmlns:a="http://schemas.openxmlformats.org/drawingml/2006/main">
                  <a:graphicData uri="http://schemas.microsoft.com/office/word/2010/wordprocessingShape">
                    <wps:wsp>
                      <wps:cNvSpPr/>
                      <wps:spPr bwMode="auto">
                        <a:xfrm>
                          <a:off x="541800" y="1205640"/>
                          <a:ext cx="6508440" cy="832280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34" name="Rectangle 4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35" name="Rectangle 4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36" name="Rectangle 4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VIE EN ROSE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37" name="Rectangle 43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38" name="Rectangle 43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40" name="Rectangle 44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41" name="Rectangle 4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42" name="Rectangle 4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43" name="Rectangle 4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04998"/>
                <wp:effectExtent l="0" t="0" r="0" b="0"/>
                <wp:wrapNone/>
                <wp:docPr id="444" name="Rectangle 444"/>
                <wp:cNvGraphicFramePr/>
                <a:graphic xmlns:a="http://schemas.openxmlformats.org/drawingml/2006/main">
                  <a:graphicData uri="http://schemas.microsoft.com/office/word/2010/wordprocessingShape">
                    <wps:wsp>
                      <wps:cNvSpPr/>
                      <wps:spPr bwMode="auto">
                        <a:xfrm>
                          <a:off x="541800" y="1205640"/>
                          <a:ext cx="6508440" cy="820499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45" name="Rectangle 44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46" name="Rectangle 44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47" name="Rectangle 44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VIE EN ROSE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48" name="Rectangle 44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49" name="Rectangle 44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51" name="Rectangle 45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52" name="Rectangle 45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53" name="Rectangle 45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54" name="Rectangle 45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3639636"/>
                <wp:effectExtent l="0" t="0" r="0" b="0"/>
                <wp:wrapNone/>
                <wp:docPr id="455" name="Rectangle 455"/>
                <wp:cNvGraphicFramePr/>
                <a:graphic xmlns:a="http://schemas.openxmlformats.org/drawingml/2006/main">
                  <a:graphicData uri="http://schemas.microsoft.com/office/word/2010/wordprocessingShape">
                    <wps:wsp>
                      <wps:cNvSpPr/>
                      <wps:spPr bwMode="auto">
                        <a:xfrm>
                          <a:off x="541800" y="1205640"/>
                          <a:ext cx="6508440" cy="3639636"/>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56" name="Rectangle 45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57" name="Rectangle 45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58" name="Rectangle 45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VIE EN ROSE 1811216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59" name="Rectangle 45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60" name="Rectangle 46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6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62" name="Rectangle 46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63" name="Rectangle 46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64" name="Rectangle 46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65" name="Rectangle 46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4C85EB81-4021-43D5-BEC5-33A5694DA58D}"/>
</file>

<file path=customXml/itemProps2.xml><?xml version="1.0" encoding="utf-8"?>
<ds:datastoreItem xmlns:ds="http://schemas.openxmlformats.org/officeDocument/2006/customXml" ds:itemID="{876E8807-3B1D-4469-AF1D-86B36E8785D0}"/>
</file>

<file path=customXml/itemProps3.xml><?xml version="1.0" encoding="utf-8"?>
<ds:datastoreItem xmlns:ds="http://schemas.openxmlformats.org/officeDocument/2006/customXml" ds:itemID="{DB5D13F1-7906-47F1-BB89-6746D9965A5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7982900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