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6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Amour dans le pré 10%.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797ABE">
        <w:rPr>
          <w:noProof/>
          <w:lang w:val="en-US"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6D5142" w:rsidTr="009162EE" w14:paraId="7320E213" w14:textId="77777777">
        <w:tc>
          <w:tcPr>
            <w:tcW w:w="1134" w:type="dxa"/>
          </w:tcPr>
          <w:p w:rsidRPr="00F438EA" w:rsidR="006D5142" w:rsidP="006D5142" w:rsidRDefault="00024808" w14:paraId="769DAA75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6D5142" w:rsidP="006D5142" w:rsidRDefault="00B73E91" w14:paraId="19A14A8F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6D5142" w:rsidP="006D5142" w:rsidRDefault="00B73E91" w14:paraId="5BB613C2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503F53" w:rsidR="00381F04" w:rsidP="00381F04" w:rsidRDefault="00177666" w14:paraId="4F8DE29F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Mentions de danger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cinnamaldehyde, α-hexylcinnamaldehyde, 3-methyl-4-(2,6,6-trimethyl-2-cyclohexen-1-yl)-3-buten-2-one, (ethoxymethoxy)cyclododecane.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En cas de consultation d’un médecin, garder à disposition le récipient ou l’étiquette.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P102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Tenir hors de portée des enfants.</w:t>
            </w:r>
          </w:p>
        </w:tc>
      </w:tr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P103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Lire l’étiquette avant utilisation.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Prévention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P273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Éviter le rejet dans l'environnement.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Mises en garde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F64B57">
        <w:rPr>
          <w:rStyle w:val="Titre3Car"/>
          <w:b/>
          <w:lang w:val="en-US"/>
        </w:rPr>
        <w:t xml:space="preserve"> - 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Élimination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P501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Éliminer le contenu/récipient dans…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[1,3,4,6,7,8-hexahydro-4,6,6,7,8,8-hexamethylindeno[5,6-c]pyran, CAS: 1222-05-5, EC: 214-946-9; (ethoxymethoxy)cyclododecane, CAS: 58567-11-6, EC: 261-332-1; 2-ethyl-4-(2,2,3-trimethyl-3-cyclopenten-1-yl)-2-buten-1-ol, CAS: 28219-61-6, EC: 248-908-8]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1-(1,2,3,4,5,6,7,8-octahydro-2,3,8,8-tetramethyl-2-naphthyl)ethan-1-one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54464-57-2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2.609%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259-174-3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1,3,4,6,7,8-hexahydro-4,6,6,7,8,8-hexamethylindeno[5,6-c]pyran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1222-05-5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0.826%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214-946-9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>603-212-00-7</w:t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01-2119488227-29-XXXX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α-hexylcinnamaldehyde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101-86-0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0.348%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3100 mg/kg</w:t>
              <w:br/>
              <w:t xml:space="preserve">M=1 (toxicité aiguë)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H400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Acute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202-983-3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3-methyl-4-(2,6,6-trimethyl-2-cyclohexen-1-yl)-3-buten-2-one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127-51-5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0.3129999999%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204-846-3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01-2120138569-45-XXXX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(ethoxymethoxy)cyclododecane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58567-11-6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0.2609999999%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261-332-1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01-2119971571-34-XXXX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2-ethyl-4-(2,2,3-trimethyl-3-cyclopenten-1-yl)-2-buten-1-ol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28219-61-6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0.174%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H319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248-908-8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01-2119529224-45-XXXX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cinnamyl alcohol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104-54-1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0.131%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2000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H411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203-212-3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01-2119934496-29-XXXX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cinnamaldehyde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104-55-2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0.027%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>ETA (orale): 2200 mg/kg</w:t>
              <w:br/>
              <w:t xml:space="preserve">ETA (cutanée): 1100 mg/kg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DERMAL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H315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Irrit. 2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1A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H318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Dam.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H412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Aquatic Chronic 3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203-213-9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>01-2119935242-45-XXXX,01-2119950687-24-XXXX</w:t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d'accident ou de malaise, consulter immédiatement un médecin (montrer le mode d'emploi ou la fiche de données de sécurité si possible).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Transporter la personne à l’extérieur et la maintenir dans une position où elle peut confortablement respirer.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jamais rien donner par la bouche à une personne inconsciente ou une personne avec des crampes.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Premiers secours : faites attention à l'autoprotection !.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Éviter le rejet dans l’environnement.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Eviter le contact avec la peau, les yeux et les vêtements.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Ambrée - Fruitée - Boisée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Nocif pour les organismes aquatiques, entraîne des effets néfastes à long terme.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[1,3,4,6,7,8-hexahydro-4,6,6,7,8,8-hexamethylindeno[5,6-c]pyran, CAS: 1222-05-5, EC: 214-946-9; (ethoxymethoxy)cyclododecane, CAS: 58567-11-6, EC: 261-332-1; 2-ethyl-4-(2,2,3-trimethyl-3-cyclopenten-1-yl)-2-buten-1-ol, CAS: 28219-61-6, EC: 248-908-8] est/sont évalué(s)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Déchets exigeant une surveillance spéciale.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Livraison à une société agréée en 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Manipuler les emballages contaminés de la même façon que la substance elle-même.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Collecter les déchets séparément.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Consulter les autorités compétentes en matière d'élimination des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mélanger avec d'autres déchets.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déchets doivent être séparés des autres types de déchets jusqu'à leur élimination.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ce qui concerne les déchets, ils doivent être vérifiés, si une autorisation de transport 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Législation européenne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EC2D9C" w:rsidP="00C82E51" w:rsidRDefault="00024808" w14:paraId="7EFF1C4A" w14:textId="77777777">
      <w:pPr>
        <w:rPr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rStyle w:val="Titre4Car"/>
        </w:rPr>
        <w:t>Directive n°648/2004 (Allergenic fragrance ingredients N°1223/2009)</w:t>
      </w:r>
      <w:r w:rsidR="00D34A62">
        <w:rPr>
          <w:rStyle w:val="Titre4Car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5499"/>
        <w:gridCol w:w="2268"/>
        <w:gridCol w:w="2268"/>
      </w:tblGrid>
      <w:tr w:rsidR="00597701" w:rsidTr="005C669E" w14:paraId="64CE3F40" w14:textId="77777777">
        <w:tc>
          <w:tcPr>
            <w:tcW w:w="5499" w:type="dxa"/>
            <w:shd w:val="clear" w:color="auto" w:fill="F2F2F2" w:themeFill="background1" w:themeFillShade="F2"/>
          </w:tcPr>
          <w:p w:rsidRPr="00E75EFA" w:rsidR="00597701" w:rsidP="00BF1B11" w:rsidRDefault="00597701" w14:paraId="55DEA212" w14:textId="77777777">
            <w:pPr>
              <w:spacing w:before="120" w:after="120"/>
              <w:rPr>
                <w:b/>
                <w:lang w:bidi="en-US"/>
              </w:rPr>
            </w:pPr>
            <w:r>
              <w:rPr>
                <w:b/>
                <w:noProof/>
                <w:lang w:bidi="en-US"/>
              </w:rPr>
              <w:t>Substance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58FC616E" w14:textId="77777777">
            <w:pPr>
              <w:spacing w:before="120" w:after="120"/>
              <w:rPr>
                <w:b/>
              </w:rPr>
            </w:pPr>
            <w:r>
              <w:rPr>
                <w:b/>
                <w:noProof/>
              </w:rPr>
              <w:t>CAS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Pr="00E75EFA" w:rsidR="00597701" w:rsidP="00BF1B11" w:rsidRDefault="00597701" w14:paraId="6532B172" w14:textId="77777777">
            <w:pPr>
              <w:spacing w:before="120" w:after="120"/>
              <w:rPr>
                <w:b/>
                <w:lang w:val="en-US"/>
              </w:rPr>
            </w:pPr>
            <w:r>
              <w:rPr>
                <w:b/>
                <w:noProof/>
              </w:rPr>
              <w:t>EC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α-hexylcinnamaldehyde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101-86-0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202-983-3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3-methyl-4-(2,6,6-trimethyl-2-cyclohexen-1-yl)-3-buten-2-one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127-51-5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204-846-3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cinnamyl alcohol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104-54-1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203-212-3</w:t>
            </w:r>
          </w:p>
        </w:tc>
      </w:tr>
      <w:tr w:rsidR="00597701" w:rsidTr="005C669E" w14:paraId="30B34D86" w14:textId="77777777">
        <w:tc>
          <w:tcPr>
            <w:tcW w:w="5499" w:type="dxa"/>
          </w:tcPr>
          <w:p w:rsidRPr="001B13B9" w:rsidR="00597701" w:rsidP="00D1002E" w:rsidRDefault="00597701" w14:paraId="575D561C" w14:textId="77777777">
            <w:pPr>
              <w:rPr>
                <w:lang w:val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</w:rPr>
              <w:t>cinnamaldehyde</w:t>
            </w:r>
            <w:r>
              <w:rPr>
                <w:noProof/>
              </w:rPr>
              <w:t/>
            </w:r>
          </w:p>
        </w:tc>
        <w:tc>
          <w:tcPr>
            <w:tcW w:w="2268" w:type="dxa"/>
          </w:tcPr>
          <w:p w:rsidR="00597701" w:rsidP="00D1002E" w:rsidRDefault="00597701" w14:paraId="32BD6489" w14:textId="77777777">
            <w:pPr>
              <w:rPr>
                <w:noProof/>
              </w:rPr>
            </w:pPr>
            <w:r>
              <w:rPr>
                <w:noProof/>
              </w:rPr>
              <w:t>104-55-2</w:t>
            </w:r>
          </w:p>
        </w:tc>
        <w:tc>
          <w:tcPr>
            <w:tcW w:w="2268" w:type="dxa"/>
          </w:tcPr>
          <w:p w:rsidR="00597701" w:rsidP="00D1002E" w:rsidRDefault="00597701" w14:paraId="26C6B8FB" w14:textId="77777777">
            <w:pPr>
              <w:rPr>
                <w:noProof/>
              </w:rPr>
            </w:pPr>
            <w:r>
              <w:rPr>
                <w:noProof/>
              </w:rPr>
              <w:t>203-213-9</w:t>
            </w:r>
          </w:p>
        </w:tc>
      </w:tr>
    </w:tbl>
    <w:p w:rsidRPr="00390520" w:rsidR="00390520" w:rsidP="00EC2D9C" w:rsidRDefault="00B73E91" w14:paraId="69B1ED70" w14:textId="77777777"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ORAL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en cas d'ingestion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DERMAL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par contact avec la peau.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H315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irritation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H318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Dam.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de graves lésions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H319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Irrit.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une sévère irritation des yeux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H400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Acute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H410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Très 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H411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2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Toxique pour les organismes aquatiques, entraîne des effets néfastes à long terme.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H412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Aquatic Chronic 3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pour les organismes aquatiques, entraîne des effets néfastes à long terme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06/05/2024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Amour dans le pré 10%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Amour dans le pré 10%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06/05/2024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9e7390f1edd202026e42bb9fc1d6ddb2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31bedb35d31a97e62a66217b4bc5801d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8CD32F-E408-412A-8CCC-0A5A0D28CD85}"/>
</file>

<file path=customXml/itemProps3.xml><?xml version="1.0" encoding="utf-8"?>
<ds:datastoreItem xmlns:ds="http://schemas.openxmlformats.org/officeDocument/2006/customXml" ds:itemID="{3B557966-463C-4A7E-904E-C63A8973B1F2}"/>
</file>

<file path=customXml/itemProps4.xml><?xml version="1.0" encoding="utf-8"?>
<ds:datastoreItem xmlns:ds="http://schemas.openxmlformats.org/officeDocument/2006/customXml" ds:itemID="{2D3935D7-39AE-4B9D-B77A-573878CE1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